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EB6" w:rsidRDefault="00671EB6" w:rsidP="00AF5AEA">
      <w:pPr>
        <w:rPr>
          <w:rFonts w:eastAsia="HelveticaLightItalic" w:cs="Times New Roman"/>
          <w:b/>
          <w:iCs/>
        </w:rPr>
      </w:pPr>
      <w:r w:rsidRPr="00671EB6">
        <w:rPr>
          <w:rFonts w:eastAsia="HelveticaLightItalic" w:cs="Times New Roman"/>
          <w:b/>
          <w:iCs/>
        </w:rPr>
        <w:t xml:space="preserve">DNA </w:t>
      </w:r>
      <w:r w:rsidRPr="00671EB6">
        <w:rPr>
          <w:rFonts w:eastAsia="HelveticaLightItalic" w:cs="Times New Roman"/>
          <w:b/>
          <w:iCs/>
          <w:sz w:val="14"/>
          <w:szCs w:val="14"/>
        </w:rPr>
        <w:t>VE</w:t>
      </w:r>
      <w:r w:rsidRPr="00671EB6">
        <w:rPr>
          <w:rFonts w:eastAsia="HelveticaLightItalic" w:cs="Times New Roman"/>
          <w:b/>
          <w:iCs/>
        </w:rPr>
        <w:t xml:space="preserve"> GENETİK KOD 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>F.8.2.1.1. Nükleotid, gen, DNA ve kromozom kavramlarını açıklayarak bu kavramlar arasında ilişki kurar.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 xml:space="preserve">Bazların isimleri verilirken pürin ve </w:t>
      </w:r>
      <w:proofErr w:type="spellStart"/>
      <w:r w:rsidRPr="00BC40F1">
        <w:rPr>
          <w:rFonts w:eastAsia="HelveticaLightItalic" w:cs="HelveticaLightItalic"/>
          <w:i/>
          <w:iCs/>
          <w:color w:val="000000"/>
        </w:rPr>
        <w:t>pirimidin</w:t>
      </w:r>
      <w:proofErr w:type="spellEnd"/>
      <w:r w:rsidRPr="00BC40F1">
        <w:rPr>
          <w:rFonts w:eastAsia="HelveticaLightItalic" w:cs="HelveticaLightItalic"/>
          <w:i/>
          <w:iCs/>
          <w:color w:val="000000"/>
        </w:rPr>
        <w:t xml:space="preserve"> ayrımına girilmez.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>F.8.2.1.2. DNA’nın yapısını model üzerinde gösterir.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 xml:space="preserve">a. Hidrojen, glikozit, ester, </w:t>
      </w:r>
      <w:proofErr w:type="spellStart"/>
      <w:r w:rsidRPr="00BC40F1">
        <w:rPr>
          <w:rFonts w:eastAsia="HelveticaLightItalic" w:cs="HelveticaLightItalic"/>
          <w:i/>
          <w:iCs/>
          <w:color w:val="000000"/>
        </w:rPr>
        <w:t>fosfodiester</w:t>
      </w:r>
      <w:proofErr w:type="spellEnd"/>
      <w:r w:rsidRPr="00BC40F1">
        <w:rPr>
          <w:rFonts w:eastAsia="HelveticaLightItalic" w:cs="HelveticaLightItalic"/>
          <w:i/>
          <w:iCs/>
          <w:color w:val="000000"/>
        </w:rPr>
        <w:t xml:space="preserve"> bağlarına girilmez.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>b. DNA’daki hataların onarılıp onarılmadığı belirtilir.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>c. DNA’daki nükleotid hesaplamaları verilmez.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>F.8.2.1.3. DNA’nın kendini nasıl eşlediğini ifade eder.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 xml:space="preserve">a. </w:t>
      </w:r>
      <w:proofErr w:type="spellStart"/>
      <w:r w:rsidRPr="00BC40F1">
        <w:rPr>
          <w:rFonts w:eastAsia="HelveticaLightItalic" w:cs="HelveticaLightItalic"/>
          <w:i/>
          <w:iCs/>
          <w:color w:val="000000"/>
        </w:rPr>
        <w:t>Replikasyon</w:t>
      </w:r>
      <w:proofErr w:type="spellEnd"/>
      <w:r w:rsidRPr="00BC40F1">
        <w:rPr>
          <w:rFonts w:eastAsia="HelveticaLightItalic" w:cs="HelveticaLightItalic"/>
          <w:i/>
          <w:iCs/>
          <w:color w:val="000000"/>
        </w:rPr>
        <w:t xml:space="preserve"> ifadesi kullanılmaz.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>b. Eşlenme deneyleri anlatılmaz.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>c. Eşlenme ile ilgili hesaplama sorularına girilmez.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</w:rPr>
      </w:pPr>
      <w:r w:rsidRPr="00BC40F1">
        <w:rPr>
          <w:rFonts w:cs="Helvetica-Bold"/>
          <w:b/>
          <w:bCs/>
          <w:color w:val="000000"/>
        </w:rPr>
        <w:t>F.8.2.2. Kalıtım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Bold"/>
          <w:b/>
          <w:bCs/>
          <w:color w:val="000000"/>
        </w:rPr>
        <w:t xml:space="preserve">Önerilen Süre: </w:t>
      </w:r>
      <w:r w:rsidRPr="00BC40F1">
        <w:rPr>
          <w:rFonts w:cs="Helvetica-Light"/>
          <w:color w:val="000000"/>
        </w:rPr>
        <w:t>10 ders saati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Bold"/>
          <w:b/>
          <w:bCs/>
          <w:color w:val="000000"/>
        </w:rPr>
        <w:t xml:space="preserve">Konu / Kavramlar: </w:t>
      </w:r>
      <w:r w:rsidRPr="00BC40F1">
        <w:rPr>
          <w:rFonts w:cs="Helvetica-Light"/>
          <w:color w:val="000000"/>
        </w:rPr>
        <w:t xml:space="preserve">Gen, </w:t>
      </w:r>
      <w:proofErr w:type="spellStart"/>
      <w:r w:rsidRPr="00BC40F1">
        <w:rPr>
          <w:rFonts w:cs="Helvetica-Light"/>
          <w:color w:val="000000"/>
        </w:rPr>
        <w:t>genotip</w:t>
      </w:r>
      <w:proofErr w:type="spellEnd"/>
      <w:r w:rsidRPr="00BC40F1">
        <w:rPr>
          <w:rFonts w:cs="Helvetica-Light"/>
          <w:color w:val="000000"/>
        </w:rPr>
        <w:t xml:space="preserve">, </w:t>
      </w:r>
      <w:proofErr w:type="spellStart"/>
      <w:r w:rsidRPr="00BC40F1">
        <w:rPr>
          <w:rFonts w:cs="Helvetica-Light"/>
          <w:color w:val="000000"/>
        </w:rPr>
        <w:t>fenotip</w:t>
      </w:r>
      <w:proofErr w:type="spellEnd"/>
      <w:r w:rsidRPr="00BC40F1">
        <w:rPr>
          <w:rFonts w:cs="Helvetica-Light"/>
          <w:color w:val="000000"/>
        </w:rPr>
        <w:t>, saf döl, melez döl, baskın, çekinik, çaprazlama, cinsiyet, akraba evlilikleri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>F.8.2.2.1. Kalıtım ile ilgili kavramları tanımlar.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 xml:space="preserve">a. Gen, </w:t>
      </w:r>
      <w:proofErr w:type="spellStart"/>
      <w:r w:rsidRPr="00BC40F1">
        <w:rPr>
          <w:rFonts w:eastAsia="HelveticaLightItalic" w:cs="HelveticaLightItalic"/>
          <w:i/>
          <w:iCs/>
          <w:color w:val="000000"/>
        </w:rPr>
        <w:t>fenotip</w:t>
      </w:r>
      <w:proofErr w:type="spellEnd"/>
      <w:r w:rsidRPr="00BC40F1">
        <w:rPr>
          <w:rFonts w:eastAsia="HelveticaLightItalic" w:cs="HelveticaLightItalic"/>
          <w:i/>
          <w:iCs/>
          <w:color w:val="000000"/>
        </w:rPr>
        <w:t xml:space="preserve">, </w:t>
      </w:r>
      <w:proofErr w:type="spellStart"/>
      <w:r w:rsidRPr="00BC40F1">
        <w:rPr>
          <w:rFonts w:eastAsia="HelveticaLightItalic" w:cs="HelveticaLightItalic"/>
          <w:i/>
          <w:iCs/>
          <w:color w:val="000000"/>
        </w:rPr>
        <w:t>genotip</w:t>
      </w:r>
      <w:proofErr w:type="spellEnd"/>
      <w:r w:rsidRPr="00BC40F1">
        <w:rPr>
          <w:rFonts w:eastAsia="HelveticaLightItalic" w:cs="HelveticaLightItalic"/>
          <w:i/>
          <w:iCs/>
          <w:color w:val="000000"/>
        </w:rPr>
        <w:t>, saf döl ve melez döl kavramlarına değinilir.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>b. Baskın ve çekinik gen kavramlarına değinilir.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>F.8.2.2.2. Tek karakter çaprazlamaları ile ilgili problemler çözerek sonuçlar hakkında yorum yapar.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>a. Çaprazlamalarda sadece bezelye karakterleri kullanılır.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>b. Diğer canlılarda da karakterlerin aktarımının benzer olduğu vurgulanır.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>c. İnsanda çocuğun cinsiyetinin babadan gelen eşey kromozomu ile belirlendiği vurgulanır.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>F.8.2.2.3. Akraba evliliklerinin genetik sonuçlarını tartışır.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</w:rPr>
      </w:pPr>
      <w:r w:rsidRPr="00BC40F1">
        <w:rPr>
          <w:rFonts w:cs="Helvetica-Bold"/>
          <w:b/>
          <w:bCs/>
          <w:color w:val="000000"/>
        </w:rPr>
        <w:t>F.8.2.3. Mutasyon ve Modifikasyon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Bold"/>
          <w:b/>
          <w:bCs/>
          <w:color w:val="000000"/>
        </w:rPr>
        <w:t xml:space="preserve">Önerilen Süre: </w:t>
      </w:r>
      <w:r w:rsidRPr="00BC40F1">
        <w:rPr>
          <w:rFonts w:cs="Helvetica-Light"/>
          <w:color w:val="000000"/>
        </w:rPr>
        <w:t>2 ders saati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Bold"/>
          <w:b/>
          <w:bCs/>
          <w:color w:val="000000"/>
        </w:rPr>
        <w:t xml:space="preserve">Konu / Kavramlar: </w:t>
      </w:r>
      <w:r w:rsidRPr="00BC40F1">
        <w:rPr>
          <w:rFonts w:cs="Helvetica-Light"/>
          <w:color w:val="000000"/>
        </w:rPr>
        <w:t>Mutasyon, modifikasyon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>F.8.2.3.1. Örneklerden yola çıkarak mutasyonu açıklar.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>F.8.2.3.2. Örneklerden yola çıkarak modifikasyonu açıklar.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>F.8.2.3.3. Mutasyonla modifikasyon arasındaki farklar ile ilgili çıkarımda bulunur.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MyriadPro-Cond"/>
          <w:color w:val="FFFFFF"/>
        </w:rPr>
      </w:pPr>
      <w:r w:rsidRPr="00BC40F1">
        <w:rPr>
          <w:rFonts w:cs="MyriadPro-Cond"/>
          <w:color w:val="FFFFFF"/>
        </w:rPr>
        <w:t>Fen Bilimleri Dersi Öğretim Programı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"/>
          <w:color w:val="FFFFFF"/>
        </w:rPr>
      </w:pPr>
      <w:r w:rsidRPr="00BC40F1">
        <w:rPr>
          <w:rFonts w:cs="Helvetica"/>
          <w:color w:val="FFFFFF"/>
        </w:rPr>
        <w:t>49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</w:rPr>
      </w:pPr>
      <w:r w:rsidRPr="00BC40F1">
        <w:rPr>
          <w:rFonts w:cs="Helvetica-Bold"/>
          <w:b/>
          <w:bCs/>
          <w:color w:val="000000"/>
        </w:rPr>
        <w:t>F.8.2.4. Adaptasyon (Çevreye Uyum)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Bold"/>
          <w:b/>
          <w:bCs/>
          <w:color w:val="000000"/>
        </w:rPr>
        <w:t xml:space="preserve">Önerilen Süre: </w:t>
      </w:r>
      <w:r w:rsidRPr="00BC40F1">
        <w:rPr>
          <w:rFonts w:cs="Helvetica-Light"/>
          <w:color w:val="000000"/>
        </w:rPr>
        <w:t>2 ders saati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Bold"/>
          <w:b/>
          <w:bCs/>
          <w:color w:val="000000"/>
        </w:rPr>
        <w:t xml:space="preserve">Konu / Kavramlar: </w:t>
      </w:r>
      <w:r w:rsidRPr="00BC40F1">
        <w:rPr>
          <w:rFonts w:cs="Helvetica-Light"/>
          <w:color w:val="000000"/>
        </w:rPr>
        <w:t>Adaptasyon, doğal seçilim, varyasyon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>F.8.2.4.1. Canlıların yaşadıkları çevreye uyumlarını gözlem yaparak açıklar.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>Adaptasyonların kalıtsal olduğu vurgulanır.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000000"/>
        </w:rPr>
      </w:pPr>
      <w:r w:rsidRPr="00BC40F1">
        <w:rPr>
          <w:rFonts w:cs="Helvetica-Bold"/>
          <w:b/>
          <w:bCs/>
          <w:color w:val="000000"/>
        </w:rPr>
        <w:t>F.8.2.5. Biyoteknoloji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Bold"/>
          <w:b/>
          <w:bCs/>
          <w:color w:val="000000"/>
        </w:rPr>
        <w:t xml:space="preserve">Önerilen Süre: </w:t>
      </w:r>
      <w:r w:rsidRPr="00BC40F1">
        <w:rPr>
          <w:rFonts w:cs="Helvetica-Light"/>
          <w:color w:val="000000"/>
        </w:rPr>
        <w:t>4 ders saati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Bold"/>
          <w:b/>
          <w:bCs/>
          <w:color w:val="000000"/>
        </w:rPr>
        <w:t xml:space="preserve">Konu / Kavramlar: </w:t>
      </w:r>
      <w:r w:rsidRPr="00BC40F1">
        <w:rPr>
          <w:rFonts w:cs="Helvetica-Light"/>
          <w:color w:val="000000"/>
        </w:rPr>
        <w:t xml:space="preserve">Genetik </w:t>
      </w:r>
      <w:proofErr w:type="spellStart"/>
      <w:proofErr w:type="gramStart"/>
      <w:r w:rsidRPr="00BC40F1">
        <w:rPr>
          <w:rFonts w:cs="Helvetica-Light"/>
          <w:color w:val="000000"/>
        </w:rPr>
        <w:t>mühendisliği,yapay</w:t>
      </w:r>
      <w:proofErr w:type="spellEnd"/>
      <w:proofErr w:type="gramEnd"/>
      <w:r w:rsidRPr="00BC40F1">
        <w:rPr>
          <w:rFonts w:cs="Helvetica-Light"/>
          <w:color w:val="000000"/>
        </w:rPr>
        <w:t xml:space="preserve"> seçilim, </w:t>
      </w:r>
      <w:proofErr w:type="spellStart"/>
      <w:r w:rsidRPr="00BC40F1">
        <w:rPr>
          <w:rFonts w:cs="Helvetica-Light"/>
          <w:color w:val="000000"/>
        </w:rPr>
        <w:t>biyoteknolojik</w:t>
      </w:r>
      <w:proofErr w:type="spellEnd"/>
      <w:r w:rsidRPr="00BC40F1">
        <w:rPr>
          <w:rFonts w:cs="Helvetica-Light"/>
          <w:color w:val="000000"/>
        </w:rPr>
        <w:t xml:space="preserve"> çalışmalar, </w:t>
      </w:r>
      <w:proofErr w:type="spellStart"/>
      <w:r w:rsidRPr="00BC40F1">
        <w:rPr>
          <w:rFonts w:cs="Helvetica-Light"/>
          <w:color w:val="000000"/>
        </w:rPr>
        <w:t>biyoteknoloji</w:t>
      </w:r>
      <w:proofErr w:type="spellEnd"/>
      <w:r w:rsidRPr="00BC40F1">
        <w:rPr>
          <w:rFonts w:cs="Helvetica-Light"/>
          <w:color w:val="000000"/>
        </w:rPr>
        <w:t xml:space="preserve"> uygulamalarının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proofErr w:type="gramStart"/>
      <w:r w:rsidRPr="00BC40F1">
        <w:rPr>
          <w:rFonts w:cs="Helvetica-Light"/>
          <w:color w:val="000000"/>
        </w:rPr>
        <w:t>çevreye</w:t>
      </w:r>
      <w:proofErr w:type="gramEnd"/>
      <w:r w:rsidRPr="00BC40F1">
        <w:rPr>
          <w:rFonts w:cs="Helvetica-Light"/>
          <w:color w:val="000000"/>
        </w:rPr>
        <w:t xml:space="preserve"> etkisi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 xml:space="preserve">F.8.2.5.1. Genetik mühendisliğini ve </w:t>
      </w:r>
      <w:proofErr w:type="spellStart"/>
      <w:r w:rsidRPr="00BC40F1">
        <w:rPr>
          <w:rFonts w:cs="Helvetica-Light"/>
          <w:color w:val="000000"/>
        </w:rPr>
        <w:t>biyoteknolojiyi</w:t>
      </w:r>
      <w:proofErr w:type="spellEnd"/>
      <w:r w:rsidRPr="00BC40F1">
        <w:rPr>
          <w:rFonts w:cs="Helvetica-Light"/>
          <w:color w:val="000000"/>
        </w:rPr>
        <w:t xml:space="preserve"> ilişkilendirir.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eastAsia="HelveticaLightItalic" w:cs="HelveticaLightItalic"/>
          <w:i/>
          <w:iCs/>
          <w:color w:val="000000"/>
        </w:rPr>
      </w:pPr>
      <w:r w:rsidRPr="00BC40F1">
        <w:rPr>
          <w:rFonts w:eastAsia="HelveticaLightItalic" w:cs="HelveticaLightItalic"/>
          <w:i/>
          <w:iCs/>
          <w:color w:val="000000"/>
        </w:rPr>
        <w:t>Islah, aşılama, gen aktarımı, klonlama, gen tedavisi örnekleri üzerinde durulur.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 xml:space="preserve">F.8.2.5.2. </w:t>
      </w:r>
      <w:proofErr w:type="spellStart"/>
      <w:r w:rsidRPr="00BC40F1">
        <w:rPr>
          <w:rFonts w:cs="Helvetica-Light"/>
          <w:color w:val="000000"/>
        </w:rPr>
        <w:t>Biyoteknolojik</w:t>
      </w:r>
      <w:proofErr w:type="spellEnd"/>
      <w:r w:rsidRPr="00BC40F1">
        <w:rPr>
          <w:rFonts w:cs="Helvetica-Light"/>
          <w:color w:val="000000"/>
        </w:rPr>
        <w:t xml:space="preserve"> uygulamalar kapsamında oluşturulan ikilemlerle bu uygulamaların insanlık için yararlı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proofErr w:type="gramStart"/>
      <w:r w:rsidRPr="00BC40F1">
        <w:rPr>
          <w:rFonts w:cs="Helvetica-Light"/>
          <w:color w:val="000000"/>
        </w:rPr>
        <w:t>ve</w:t>
      </w:r>
      <w:proofErr w:type="gramEnd"/>
      <w:r w:rsidRPr="00BC40F1">
        <w:rPr>
          <w:rFonts w:cs="Helvetica-Light"/>
          <w:color w:val="000000"/>
        </w:rPr>
        <w:t xml:space="preserve"> zararlı yönlerini tartışır.</w:t>
      </w:r>
    </w:p>
    <w:p w:rsidR="00BC40F1" w:rsidRPr="00BC40F1" w:rsidRDefault="00BC40F1" w:rsidP="00BC40F1">
      <w:pPr>
        <w:autoSpaceDE w:val="0"/>
        <w:autoSpaceDN w:val="0"/>
        <w:adjustRightInd w:val="0"/>
        <w:spacing w:after="0" w:line="240" w:lineRule="auto"/>
        <w:rPr>
          <w:rFonts w:cs="Helvetica-Light"/>
          <w:color w:val="000000"/>
        </w:rPr>
      </w:pPr>
      <w:r w:rsidRPr="00BC40F1">
        <w:rPr>
          <w:rFonts w:cs="Helvetica-Light"/>
          <w:color w:val="000000"/>
        </w:rPr>
        <w:t>F.8.2.5.3. Gelecekteki genetik mühendisliği ve biyoteknoloji uygulamalarının neler olabileceği hakkında tahminde</w:t>
      </w:r>
    </w:p>
    <w:p w:rsidR="00BC40F1" w:rsidRPr="00BC40F1" w:rsidRDefault="00BC40F1" w:rsidP="00BC40F1">
      <w:pPr>
        <w:rPr>
          <w:rFonts w:eastAsia="HelveticaLightItalic" w:cs="Times New Roman"/>
          <w:b/>
          <w:iCs/>
        </w:rPr>
      </w:pPr>
      <w:proofErr w:type="gramStart"/>
      <w:r w:rsidRPr="00BC40F1">
        <w:rPr>
          <w:rFonts w:cs="Helvetica-Light"/>
          <w:color w:val="000000"/>
        </w:rPr>
        <w:t>bulunur</w:t>
      </w:r>
      <w:proofErr w:type="gramEnd"/>
      <w:r w:rsidRPr="00BC40F1">
        <w:rPr>
          <w:rFonts w:cs="Helvetica-Light"/>
          <w:color w:val="000000"/>
        </w:rPr>
        <w:t>.</w:t>
      </w:r>
    </w:p>
    <w:p w:rsidR="00671EB6" w:rsidRDefault="00BC40F1" w:rsidP="00AF5AEA">
      <w:pPr>
        <w:rPr>
          <w:rFonts w:eastAsia="HelveticaLightItalic" w:cs="Times New Roman"/>
          <w:b/>
          <w:iCs/>
        </w:rPr>
      </w:pPr>
      <w:r>
        <w:rPr>
          <w:rFonts w:eastAsia="HelveticaLightItalic" w:cs="Times New Roman"/>
          <w:b/>
          <w:iCs/>
        </w:rPr>
        <w:lastRenderedPageBreak/>
        <w:t xml:space="preserve">ETKİNLİK </w:t>
      </w:r>
    </w:p>
    <w:p w:rsidR="00671EB6" w:rsidRDefault="00BC40F1" w:rsidP="00AF5AEA">
      <w:pPr>
        <w:rPr>
          <w:b/>
        </w:rPr>
      </w:pPr>
      <w:r>
        <w:rPr>
          <w:b/>
        </w:rPr>
        <w:t>Analoji Tekniği Uygulamaları</w:t>
      </w:r>
    </w:p>
    <w:p w:rsidR="00671EB6" w:rsidRDefault="00671EB6" w:rsidP="00AF5AEA">
      <w:pPr>
        <w:rPr>
          <w:b/>
        </w:rPr>
      </w:pPr>
      <w:r>
        <w:rPr>
          <w:b/>
        </w:rPr>
        <w:t xml:space="preserve">1. Kromozom – DNA – Gen- </w:t>
      </w:r>
      <w:proofErr w:type="spellStart"/>
      <w:r>
        <w:rPr>
          <w:b/>
        </w:rPr>
        <w:t>Nükleotit</w:t>
      </w:r>
      <w:proofErr w:type="spellEnd"/>
      <w:r>
        <w:rPr>
          <w:b/>
        </w:rPr>
        <w:t xml:space="preserve"> sıralamasını içeriklerin basit yapılı olandan ka</w:t>
      </w:r>
      <w:r w:rsidR="00E61E5C">
        <w:rPr>
          <w:b/>
        </w:rPr>
        <w:t>r</w:t>
      </w:r>
      <w:r>
        <w:rPr>
          <w:b/>
        </w:rPr>
        <w:t xml:space="preserve">maşık yapılıya ya da tam tersi yönde sıralayabilmek için nelere benzetebiliriz? </w:t>
      </w:r>
    </w:p>
    <w:p w:rsidR="00671EB6" w:rsidRDefault="00671EB6" w:rsidP="00AF5AEA">
      <w:pPr>
        <w:rPr>
          <w:b/>
        </w:rPr>
      </w:pPr>
      <w:r>
        <w:rPr>
          <w:b/>
        </w:rPr>
        <w:t xml:space="preserve">Öğrencilerden gelen cevaplar </w:t>
      </w:r>
      <w:r w:rsidR="005A5EB4">
        <w:rPr>
          <w:b/>
        </w:rPr>
        <w:t xml:space="preserve">değerlendirilir ve fikirlerini grup çalışması ile ürüne dönüştürmeleri istenir. </w:t>
      </w:r>
    </w:p>
    <w:p w:rsidR="005A5EB4" w:rsidRDefault="005A5EB4" w:rsidP="00AF5AEA">
      <w:pPr>
        <w:rPr>
          <w:b/>
        </w:rPr>
      </w:pPr>
      <w:r>
        <w:rPr>
          <w:b/>
        </w:rPr>
        <w:t xml:space="preserve">Örnek: </w:t>
      </w:r>
    </w:p>
    <w:p w:rsidR="005A5EB4" w:rsidRDefault="005A5EB4" w:rsidP="00AF5AEA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249112" cy="1656789"/>
            <wp:effectExtent l="19050" t="0" r="8438" b="0"/>
            <wp:docPr id="19" name="18 Resim" descr="nükleotid co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ükleotid coffe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986" cy="165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2374695" cy="1599621"/>
            <wp:effectExtent l="19050" t="0" r="6555" b="0"/>
            <wp:docPr id="21" name="20 Resim" descr="PicsArt_07-07-07.55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07-07-07.55.2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861" cy="15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B4" w:rsidRDefault="005A5EB4" w:rsidP="005A5EB4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855037" cy="4560124"/>
            <wp:effectExtent l="19050" t="0" r="0" b="0"/>
            <wp:docPr id="22" name="21 Resim" descr="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111" cy="458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B4" w:rsidRDefault="005A5EB4" w:rsidP="005A5EB4">
      <w:pPr>
        <w:jc w:val="center"/>
        <w:rPr>
          <w:b/>
        </w:rPr>
      </w:pPr>
    </w:p>
    <w:p w:rsidR="00011B7C" w:rsidRDefault="005A5EB4" w:rsidP="00011B7C">
      <w:pPr>
        <w:rPr>
          <w:b/>
        </w:rPr>
      </w:pPr>
      <w:r>
        <w:rPr>
          <w:b/>
        </w:rPr>
        <w:lastRenderedPageBreak/>
        <w:t>2. DNA’nın Eşlenmesi</w:t>
      </w:r>
    </w:p>
    <w:p w:rsidR="00E32C7C" w:rsidRDefault="005A5EB4" w:rsidP="00011B7C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714860" cy="1266768"/>
            <wp:effectExtent l="19050" t="0" r="0" b="0"/>
            <wp:docPr id="23" name="22 Resim" descr="ata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ç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409" cy="12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1571288" cy="1267251"/>
            <wp:effectExtent l="19050" t="0" r="0" b="0"/>
            <wp:docPr id="24" name="23 Resim" descr="bonc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cu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647" cy="127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1982279" cy="1500996"/>
            <wp:effectExtent l="19050" t="0" r="0" b="0"/>
            <wp:docPr id="25" name="24 Resim" descr="kağı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ğı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418" cy="150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B4" w:rsidRDefault="005A5EB4" w:rsidP="00E32C7C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921229" cy="688316"/>
            <wp:effectExtent l="19050" t="0" r="0" b="0"/>
            <wp:docPr id="26" name="25 Resim" descr="ma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a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46" cy="6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1197275" cy="765954"/>
            <wp:effectExtent l="19050" t="0" r="2875" b="0"/>
            <wp:docPr id="27" name="26 Resim" descr="yapıştırıc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pıştırıcı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886" cy="76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2C7C">
        <w:rPr>
          <w:b/>
          <w:noProof/>
          <w:lang w:eastAsia="tr-TR"/>
        </w:rPr>
        <w:drawing>
          <wp:inline distT="0" distB="0" distL="0" distR="0">
            <wp:extent cx="1136890" cy="845389"/>
            <wp:effectExtent l="19050" t="0" r="6110" b="0"/>
            <wp:docPr id="29" name="28 Resim" descr="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042" cy="8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C7C" w:rsidRDefault="00E32C7C" w:rsidP="005A5EB4">
      <w:pPr>
        <w:rPr>
          <w:b/>
        </w:rPr>
      </w:pPr>
      <w:r>
        <w:rPr>
          <w:b/>
        </w:rPr>
        <w:t>Yukarıdaki araçları kullanarak Bir DNA modeli tasarlayınız ve ataçları birbirine uç noktalardan bağladığımızda A-T ve G-S eşleştirmelerini; alt alta dizilimin bağlantı noktalarını vurgulamakta fayda vardır. Oluşturulacak model aşağıda verilmiştir.</w:t>
      </w:r>
    </w:p>
    <w:p w:rsidR="00E32C7C" w:rsidRDefault="00E32C7C" w:rsidP="005A5EB4">
      <w:pPr>
        <w:rPr>
          <w:b/>
        </w:rPr>
      </w:pPr>
      <w:r>
        <w:rPr>
          <w:b/>
        </w:rPr>
        <w:t xml:space="preserve">Fosfat için boncukları, </w:t>
      </w:r>
      <w:proofErr w:type="spellStart"/>
      <w:r>
        <w:rPr>
          <w:b/>
        </w:rPr>
        <w:t>Deoksiriboz</w:t>
      </w:r>
      <w:proofErr w:type="spellEnd"/>
      <w:r>
        <w:rPr>
          <w:b/>
        </w:rPr>
        <w:t xml:space="preserve"> için kağıtları, Nükleotid için ataçları ve bu bağlantıları yapabilmek için bakır tel bobini kullanmanızı öneririz</w:t>
      </w:r>
    </w:p>
    <w:p w:rsidR="00E32C7C" w:rsidRDefault="00E32C7C" w:rsidP="00E32C7C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039837" cy="2235983"/>
            <wp:effectExtent l="19050" t="0" r="8163" b="0"/>
            <wp:docPr id="28" name="27 Resim" descr="DNA_zinc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A_zincir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390" cy="224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C7C" w:rsidRDefault="00E32C7C" w:rsidP="00E32C7C">
      <w:pPr>
        <w:rPr>
          <w:b/>
        </w:rPr>
      </w:pPr>
      <w:r>
        <w:rPr>
          <w:b/>
        </w:rPr>
        <w:t xml:space="preserve">3. Kalıtım </w:t>
      </w:r>
    </w:p>
    <w:p w:rsidR="00E32C7C" w:rsidRDefault="00E61E5C" w:rsidP="00E32C7C">
      <w:pPr>
        <w:rPr>
          <w:b/>
        </w:rPr>
      </w:pPr>
      <w:r>
        <w:rPr>
          <w:b/>
          <w:noProof/>
          <w:lang w:eastAsia="tr-TR"/>
        </w:rPr>
        <w:pict>
          <v:group id="_x0000_s1265" style="position:absolute;margin-left:50.05pt;margin-top:37.5pt;width:329.6pt;height:132.5pt;z-index:251841536" coordorigin="1386,13005" coordsize="7249,3094">
            <v:rect id="_x0000_s1206" style="position:absolute;left:1386;top:14305;width:1059;height:924" fillcolor="#4bacc6 [3208]" stroked="f" strokecolor="#f2f2f2 [3041]" strokeweight="3pt">
              <v:shadow type="perspective" color="#205867 [1608]" opacity=".5" offset="1pt" offset2="-1pt"/>
            </v:rect>
            <v:rect id="_x0000_s1207" style="position:absolute;left:1386;top:13227;width:1059;height:924" fillcolor="#c0504d [3205]" stroked="f" strokecolor="#f2f2f2 [3041]" strokeweight="3pt">
              <v:shadow type="perspective" color="#622423 [1605]" opacity=".5" offset="1pt" offset2="-1pt"/>
            </v:rect>
            <v:rect id="_x0000_s1208" style="position:absolute;left:2931;top:13757;width:1059;height:924" fillcolor="#7030a0"/>
            <v:rect id="_x0000_s1209" style="position:absolute;left:2910;top:15103;width:1059;height:924" fillcolor="#c0504d [3205]" stroked="f" strokecolor="#f2f2f2 [3041]" strokeweight="3pt">
              <v:shadow type="perspective" color="#622423 [1605]" opacity=".5" offset="1pt" offset2="-1pt"/>
            </v:rect>
            <v:rect id="_x0000_s1210" style="position:absolute;left:4543;top:14414;width:1059;height:924" fillcolor="black [3200]" stroked="f" strokecolor="#f2f2f2 [3041]" strokeweight="3pt">
              <v:shadow type="perspective" color="#7f7f7f [1601]" opacity=".5" offset="1pt" offset2="-1pt"/>
            </v:rect>
            <v:rect id="_x0000_s1212" style="position:absolute;left:6096;top:13757;width:1059;height:924" fillcolor="#938953 [1614]"/>
            <v:rect id="_x0000_s1213" style="position:absolute;left:6096;top:15134;width:1059;height:924" fillcolor="yellow"/>
            <v:rect id="_x0000_s1214" style="position:absolute;left:7576;top:14414;width:1059;height:924" fillcolor="#92d050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15" type="#_x0000_t32" style="position:absolute;left:3443;top:15456;width:0;height:643;flip:y" o:connectortype="straight">
              <v:stroke endarrow="block"/>
            </v:shape>
            <v:rect id="_x0000_s1217" style="position:absolute;left:4532;top:13096;width:1059;height:924"/>
            <v:shape id="_x0000_s1218" type="#_x0000_t32" style="position:absolute;left:5011;top:13005;width:0;height:688" o:connectortype="straight">
              <v:stroke endarrow="block"/>
            </v:shape>
            <v:shape id="_x0000_s1219" type="#_x0000_t32" style="position:absolute;left:6575;top:15546;width:14;height:512;flip:y" o:connectortype="straight">
              <v:stroke endarrow="block"/>
            </v:shape>
            <v:group id="_x0000_s1226" style="position:absolute;left:2447;top:14060;width:392;height:435" coordorigin="2447,14060" coordsize="392,435">
              <v:shape id="_x0000_s1220" type="#_x0000_t32" style="position:absolute;left:2622;top:14305;width:217;height:0" o:connectortype="straight" strokeweight="2.25pt">
                <v:stroke endarrow="block"/>
              </v:shape>
              <v:shape id="_x0000_s1222" type="#_x0000_t32" style="position:absolute;left:2622;top:14060;width:0;height:435" o:connectortype="straight" strokeweight="2.25pt"/>
              <v:shape id="_x0000_s1223" type="#_x0000_t32" style="position:absolute;left:2459;top:14074;width:177;height:0" o:connectortype="straight" strokeweight="2.25pt"/>
              <v:shape id="_x0000_s1225" type="#_x0000_t32" style="position:absolute;left:2447;top:14468;width:177;height:0" o:connectortype="straight" strokeweight="2.25pt"/>
            </v:group>
            <v:group id="_x0000_s1227" style="position:absolute;left:4151;top:14668;width:392;height:435" coordorigin="2447,14060" coordsize="392,435">
              <v:shape id="_x0000_s1228" type="#_x0000_t32" style="position:absolute;left:2622;top:14305;width:217;height:0" o:connectortype="straight" strokeweight="2.25pt">
                <v:stroke endarrow="block"/>
              </v:shape>
              <v:shape id="_x0000_s1229" type="#_x0000_t32" style="position:absolute;left:2622;top:14060;width:0;height:435" o:connectortype="straight" strokeweight="2.25pt"/>
              <v:shape id="_x0000_s1230" type="#_x0000_t32" style="position:absolute;left:2459;top:14074;width:177;height:0" o:connectortype="straight" strokeweight="2.25pt"/>
              <v:shape id="_x0000_s1231" type="#_x0000_t32" style="position:absolute;left:2447;top:14468;width:177;height:0" o:connectortype="straight" strokeweight="2.25pt"/>
            </v:group>
            <v:group id="_x0000_s1232" style="position:absolute;left:5704;top:13979;width:392;height:435" coordorigin="2447,14060" coordsize="392,435">
              <v:shape id="_x0000_s1233" type="#_x0000_t32" style="position:absolute;left:2622;top:14305;width:217;height:0" o:connectortype="straight" strokeweight="2.25pt">
                <v:stroke endarrow="block"/>
              </v:shape>
              <v:shape id="_x0000_s1234" type="#_x0000_t32" style="position:absolute;left:2622;top:14060;width:0;height:435" o:connectortype="straight" strokeweight="2.25pt"/>
              <v:shape id="_x0000_s1235" type="#_x0000_t32" style="position:absolute;left:2459;top:14074;width:177;height:0" o:connectortype="straight" strokeweight="2.25pt"/>
              <v:shape id="_x0000_s1236" type="#_x0000_t32" style="position:absolute;left:2447;top:14468;width:177;height:0" o:connectortype="straight" strokeweight="2.25pt"/>
            </v:group>
            <v:group id="_x0000_s1237" style="position:absolute;left:7184;top:14693;width:392;height:435" coordorigin="2447,14060" coordsize="392,435">
              <v:shape id="_x0000_s1238" type="#_x0000_t32" style="position:absolute;left:2622;top:14305;width:217;height:0" o:connectortype="straight" strokeweight="2.25pt">
                <v:stroke endarrow="block"/>
              </v:shape>
              <v:shape id="_x0000_s1239" type="#_x0000_t32" style="position:absolute;left:2622;top:14060;width:0;height:435" o:connectortype="straight" strokeweight="2.25pt"/>
              <v:shape id="_x0000_s1240" type="#_x0000_t32" style="position:absolute;left:2459;top:14074;width:177;height:0" o:connectortype="straight" strokeweight="2.25pt"/>
              <v:shape id="_x0000_s1241" type="#_x0000_t32" style="position:absolute;left:2447;top:14468;width:177;height:0" o:connectortype="straight" strokeweight="2.25pt"/>
            </v:group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242" type="#_x0000_t120" style="position:absolute;left:1798;top:14590;width:245;height:245" fillcolor="#e5b8b7 [1301]"/>
            <v:shape id="_x0000_s1243" type="#_x0000_t120" style="position:absolute;left:1798;top:13581;width:245;height:245" fillcolor="#ffc000"/>
            <v:shape id="_x0000_s1245" type="#_x0000_t120" style="position:absolute;left:6506;top:15229;width:245;height:245" fillcolor="black [3213]"/>
            <v:shape id="_x0000_s1246" type="#_x0000_t120" style="position:absolute;left:3315;top:13906;width:245;height:245" fillcolor="#ffc000"/>
            <v:shape id="_x0000_s1248" type="#_x0000_t120" style="position:absolute;left:3315;top:14250;width:245;height:245" fillcolor="#e5b8b7 [1301]"/>
            <v:shape id="_x0000_s1249" type="#_x0000_t120" style="position:absolute;left:3315;top:15229;width:245;height:245"/>
            <v:shape id="_x0000_s1250" type="#_x0000_t120" style="position:absolute;left:4766;top:14590;width:245;height:245" fillcolor="#ffc000"/>
            <v:shape id="_x0000_s1251" type="#_x0000_t120" style="position:absolute;left:4766;top:14934;width:245;height:245" fillcolor="#e5b8b7 [1301]"/>
            <v:shape id="_x0000_s1252" type="#_x0000_t120" style="position:absolute;left:5094;top:14707;width:245;height:245"/>
            <v:shape id="_x0000_s1253" type="#_x0000_t120" style="position:absolute;left:4849;top:13734;width:245;height:245" fillcolor="red"/>
            <v:shape id="_x0000_s1254" type="#_x0000_t120" style="position:absolute;left:6261;top:13906;width:245;height:245" fillcolor="#ffc000"/>
            <v:shape id="_x0000_s1255" type="#_x0000_t120" style="position:absolute;left:6261;top:14250;width:245;height:245" fillcolor="#e5b8b7 [1301]"/>
            <v:shape id="_x0000_s1256" type="#_x0000_t120" style="position:absolute;left:6589;top:14023;width:245;height:245"/>
            <v:shape id="_x0000_s1257" type="#_x0000_t120" style="position:absolute;left:6589;top:14305;width:245;height:245" fillcolor="red"/>
            <v:shape id="_x0000_s1260" type="#_x0000_t120" style="position:absolute;left:8234;top:14776;width:245;height:245" fillcolor="black [3213]"/>
            <v:shape id="_x0000_s1261" type="#_x0000_t120" style="position:absolute;left:7647;top:14531;width:245;height:245" fillcolor="#ffc000"/>
            <v:shape id="_x0000_s1262" type="#_x0000_t120" style="position:absolute;left:7647;top:14875;width:245;height:245" fillcolor="#e5b8b7 [1301]"/>
            <v:shape id="_x0000_s1263" type="#_x0000_t120" style="position:absolute;left:7975;top:14648;width:245;height:245"/>
            <v:shape id="_x0000_s1264" type="#_x0000_t120" style="position:absolute;left:7975;top:14930;width:245;height:245" fillcolor="red"/>
          </v:group>
        </w:pict>
      </w:r>
      <w:r w:rsidR="00E32C7C">
        <w:rPr>
          <w:b/>
        </w:rPr>
        <w:t>Soyağacı çalışması yaptırılabilir</w:t>
      </w:r>
      <w:r w:rsidR="00011B7C">
        <w:rPr>
          <w:b/>
        </w:rPr>
        <w:t>. Kutuların renkleri farklı kişileri, kutu içerisindeki daireler aktarılan özellikleri, kutu içerisindeki oklar aileye dışarıdan katılan bireyleri ifade etmektedir. Bu görsel öğrencilere yorumlatılabilir</w:t>
      </w:r>
      <w:r>
        <w:rPr>
          <w:b/>
        </w:rPr>
        <w:t>.</w:t>
      </w:r>
    </w:p>
    <w:p w:rsidR="00E32C7C" w:rsidRDefault="00E32C7C" w:rsidP="00E32C7C">
      <w:pPr>
        <w:rPr>
          <w:b/>
        </w:rPr>
      </w:pPr>
    </w:p>
    <w:p w:rsidR="00011B7C" w:rsidRDefault="00011B7C" w:rsidP="00E32C7C">
      <w:pPr>
        <w:rPr>
          <w:b/>
        </w:rPr>
      </w:pPr>
    </w:p>
    <w:p w:rsidR="00011B7C" w:rsidRDefault="00011B7C" w:rsidP="00E32C7C">
      <w:pPr>
        <w:rPr>
          <w:b/>
        </w:rPr>
      </w:pPr>
    </w:p>
    <w:p w:rsidR="00011B7C" w:rsidRDefault="00011B7C" w:rsidP="00E32C7C">
      <w:pPr>
        <w:rPr>
          <w:b/>
        </w:rPr>
      </w:pPr>
    </w:p>
    <w:p w:rsidR="00011B7C" w:rsidRDefault="00011B7C" w:rsidP="00E32C7C">
      <w:pPr>
        <w:rPr>
          <w:b/>
        </w:rPr>
      </w:pPr>
      <w:r>
        <w:rPr>
          <w:b/>
        </w:rPr>
        <w:lastRenderedPageBreak/>
        <w:t xml:space="preserve">4. </w:t>
      </w:r>
      <w:proofErr w:type="gramStart"/>
      <w:r>
        <w:rPr>
          <w:b/>
        </w:rPr>
        <w:t>Mutasyon -</w:t>
      </w:r>
      <w:proofErr w:type="gramEnd"/>
      <w:r>
        <w:rPr>
          <w:b/>
        </w:rPr>
        <w:t xml:space="preserve"> Modifikasyon - Adaptasyon </w:t>
      </w:r>
      <w:r w:rsidR="003D4930">
        <w:rPr>
          <w:b/>
        </w:rPr>
        <w:t>(</w:t>
      </w:r>
      <w:r w:rsidR="00E61E5C">
        <w:rPr>
          <w:b/>
        </w:rPr>
        <w:t>Çevreye Uyum</w:t>
      </w:r>
      <w:r w:rsidR="003D4930">
        <w:rPr>
          <w:b/>
        </w:rPr>
        <w:t>)</w:t>
      </w:r>
    </w:p>
    <w:p w:rsidR="003D4930" w:rsidRDefault="003D4930" w:rsidP="00E32C7C">
      <w:pPr>
        <w:rPr>
          <w:b/>
        </w:rPr>
      </w:pPr>
      <w:r>
        <w:rPr>
          <w:b/>
        </w:rPr>
        <w:t xml:space="preserve">Analoji </w:t>
      </w:r>
    </w:p>
    <w:p w:rsidR="003D4930" w:rsidRPr="00BC40F1" w:rsidRDefault="003D4930" w:rsidP="00E32C7C">
      <w:r w:rsidRPr="00BC40F1">
        <w:t>Tekerlek bulundu, plastik icat edildi, dolgu tekerlek, havalı tekerlek, motor gibi bir</w:t>
      </w:r>
      <w:bookmarkStart w:id="0" w:name="_GoBack"/>
      <w:bookmarkEnd w:id="0"/>
      <w:r w:rsidRPr="00BC40F1">
        <w:t>çok parça eklenerek araçlar günümüzdeki standartlara ulaştı ve gelişmeye de devam etmekte</w:t>
      </w:r>
      <w:r w:rsidR="00BC40F1">
        <w:t>dir.</w:t>
      </w:r>
    </w:p>
    <w:p w:rsidR="003D4930" w:rsidRDefault="003D4930" w:rsidP="00E32C7C">
      <w:pPr>
        <w:rPr>
          <w:b/>
        </w:rPr>
      </w:pPr>
      <w:r>
        <w:rPr>
          <w:b/>
        </w:rPr>
        <w:t xml:space="preserve">- Bir yıl içerisinde aynı marka ve modele ait araçlar aynı şekilde üretilmektedir. </w:t>
      </w:r>
    </w:p>
    <w:p w:rsidR="003D4930" w:rsidRDefault="003D4930" w:rsidP="00E32C7C">
      <w:pPr>
        <w:rPr>
          <w:b/>
        </w:rPr>
      </w:pPr>
      <w:r>
        <w:rPr>
          <w:b/>
        </w:rPr>
        <w:t>Mutasyon örneği,</w:t>
      </w:r>
    </w:p>
    <w:p w:rsidR="003D4930" w:rsidRDefault="003D4930" w:rsidP="00E32C7C">
      <w:pPr>
        <w:rPr>
          <w:b/>
        </w:rPr>
      </w:pPr>
      <w:r>
        <w:rPr>
          <w:b/>
        </w:rPr>
        <w:t xml:space="preserve">İlk model </w:t>
      </w:r>
      <w:r>
        <w:rPr>
          <w:b/>
          <w:noProof/>
          <w:lang w:eastAsia="tr-TR"/>
        </w:rPr>
        <w:drawing>
          <wp:inline distT="0" distB="0" distL="0" distR="0">
            <wp:extent cx="2019590" cy="1135678"/>
            <wp:effectExtent l="19050" t="0" r="0" b="0"/>
            <wp:docPr id="32" name="31 Resim" descr="13060985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609852-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45" cy="11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>son model</w:t>
      </w:r>
      <w:r>
        <w:rPr>
          <w:b/>
          <w:noProof/>
          <w:lang w:eastAsia="tr-TR"/>
        </w:rPr>
        <w:drawing>
          <wp:inline distT="0" distB="0" distL="0" distR="0">
            <wp:extent cx="2154807" cy="1260562"/>
            <wp:effectExtent l="19050" t="0" r="0" b="0"/>
            <wp:docPr id="3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02" cy="126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30" w:rsidRDefault="003D4930" w:rsidP="00E32C7C">
      <w:pPr>
        <w:rPr>
          <w:b/>
        </w:rPr>
      </w:pPr>
    </w:p>
    <w:p w:rsidR="003D4930" w:rsidRDefault="003D4930" w:rsidP="00E32C7C">
      <w:pPr>
        <w:rPr>
          <w:b/>
        </w:rPr>
      </w:pPr>
      <w:r>
        <w:rPr>
          <w:b/>
        </w:rPr>
        <w:t>Modifikasyon örneği,</w:t>
      </w:r>
    </w:p>
    <w:p w:rsidR="003D4930" w:rsidRDefault="003D4930" w:rsidP="00E32C7C">
      <w:pPr>
        <w:rPr>
          <w:b/>
        </w:rPr>
      </w:pPr>
      <w:r w:rsidRPr="003D4930">
        <w:rPr>
          <w:b/>
          <w:noProof/>
          <w:lang w:eastAsia="tr-TR"/>
        </w:rPr>
        <w:drawing>
          <wp:inline distT="0" distB="0" distL="0" distR="0">
            <wp:extent cx="2154807" cy="1260562"/>
            <wp:effectExtent l="19050" t="0" r="0" b="0"/>
            <wp:docPr id="3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02" cy="126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 w:rsidR="00924321">
        <w:rPr>
          <w:b/>
          <w:noProof/>
          <w:lang w:eastAsia="tr-TR"/>
        </w:rPr>
        <w:drawing>
          <wp:inline distT="0" distB="0" distL="0" distR="0">
            <wp:extent cx="2327335" cy="1314784"/>
            <wp:effectExtent l="19050" t="0" r="0" b="0"/>
            <wp:docPr id="3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68" cy="131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30" w:rsidRDefault="003D4930" w:rsidP="00E32C7C">
      <w:pPr>
        <w:rPr>
          <w:b/>
        </w:rPr>
      </w:pPr>
      <w:r>
        <w:rPr>
          <w:b/>
        </w:rPr>
        <w:t>Orijinal Hali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Modifiyeli Hali</w:t>
      </w:r>
    </w:p>
    <w:p w:rsidR="003D4930" w:rsidRDefault="003D4930" w:rsidP="00E32C7C">
      <w:pPr>
        <w:rPr>
          <w:b/>
        </w:rPr>
      </w:pPr>
    </w:p>
    <w:p w:rsidR="003D4930" w:rsidRDefault="003D4930" w:rsidP="00E32C7C">
      <w:pPr>
        <w:rPr>
          <w:b/>
        </w:rPr>
      </w:pPr>
      <w:r>
        <w:rPr>
          <w:b/>
        </w:rPr>
        <w:t xml:space="preserve">Adaptasyon </w:t>
      </w:r>
    </w:p>
    <w:p w:rsidR="00924321" w:rsidRDefault="00924321" w:rsidP="00E32C7C">
      <w:pPr>
        <w:rPr>
          <w:b/>
        </w:rPr>
      </w:pPr>
      <w:r w:rsidRPr="00924321">
        <w:rPr>
          <w:b/>
          <w:noProof/>
          <w:lang w:eastAsia="tr-TR"/>
        </w:rPr>
        <w:drawing>
          <wp:inline distT="0" distB="0" distL="0" distR="0">
            <wp:extent cx="2154807" cy="1260562"/>
            <wp:effectExtent l="19050" t="0" r="0" b="0"/>
            <wp:docPr id="36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02" cy="126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</w:rPr>
        <w:tab/>
      </w:r>
      <w:r>
        <w:rPr>
          <w:b/>
        </w:rPr>
        <w:tab/>
      </w:r>
      <w:r>
        <w:rPr>
          <w:b/>
          <w:noProof/>
          <w:lang w:eastAsia="tr-TR"/>
        </w:rPr>
        <w:drawing>
          <wp:inline distT="0" distB="0" distL="0" distR="0">
            <wp:extent cx="2534233" cy="1431162"/>
            <wp:effectExtent l="19050" t="0" r="0" b="0"/>
            <wp:docPr id="3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85" cy="143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924321" w:rsidRDefault="00924321" w:rsidP="00E32C7C">
      <w:pPr>
        <w:rPr>
          <w:b/>
        </w:rPr>
      </w:pPr>
      <w:r>
        <w:rPr>
          <w:b/>
        </w:rPr>
        <w:t>Şehir Aracı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Araziye Uyum Sağlamış </w:t>
      </w:r>
    </w:p>
    <w:p w:rsidR="00924321" w:rsidRDefault="00924321" w:rsidP="00E32C7C">
      <w:pPr>
        <w:rPr>
          <w:b/>
        </w:rPr>
      </w:pPr>
    </w:p>
    <w:p w:rsidR="00924321" w:rsidRDefault="00924321" w:rsidP="00E32C7C">
      <w:pPr>
        <w:rPr>
          <w:b/>
        </w:rPr>
      </w:pPr>
    </w:p>
    <w:p w:rsidR="00924321" w:rsidRDefault="00924321" w:rsidP="00924321">
      <w:pPr>
        <w:jc w:val="both"/>
        <w:rPr>
          <w:b/>
        </w:rPr>
      </w:pPr>
      <w:r>
        <w:rPr>
          <w:b/>
        </w:rPr>
        <w:lastRenderedPageBreak/>
        <w:t xml:space="preserve">5. Biyoteknoloji </w:t>
      </w:r>
    </w:p>
    <w:p w:rsidR="00924321" w:rsidRDefault="0092432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</w:rPr>
      </w:pPr>
      <w:r w:rsidRPr="00BC40F1">
        <w:rPr>
          <w:rFonts w:cs="Helvetica-Light"/>
          <w:b/>
        </w:rPr>
        <w:t>Konu ve Kavramlar:</w:t>
      </w:r>
      <w:r>
        <w:rPr>
          <w:rFonts w:cs="Helvetica-Light"/>
        </w:rPr>
        <w:t xml:space="preserve"> </w:t>
      </w:r>
      <w:r w:rsidRPr="00924321">
        <w:rPr>
          <w:rFonts w:cs="Helvetica-Light"/>
        </w:rPr>
        <w:t>Genetik mühendisliği,</w:t>
      </w:r>
      <w:r>
        <w:rPr>
          <w:rFonts w:cs="Helvetica-Light"/>
        </w:rPr>
        <w:t xml:space="preserve"> </w:t>
      </w:r>
      <w:r w:rsidRPr="00924321">
        <w:rPr>
          <w:rFonts w:cs="Helvetica-Light"/>
        </w:rPr>
        <w:t xml:space="preserve">yapay seçilim, </w:t>
      </w:r>
      <w:proofErr w:type="spellStart"/>
      <w:r w:rsidRPr="00924321">
        <w:rPr>
          <w:rFonts w:cs="Helvetica-Light"/>
        </w:rPr>
        <w:t>biyoteknolojik</w:t>
      </w:r>
      <w:proofErr w:type="spellEnd"/>
      <w:r w:rsidRPr="00924321">
        <w:rPr>
          <w:rFonts w:cs="Helvetica-Light"/>
        </w:rPr>
        <w:t xml:space="preserve"> çalışmalar, </w:t>
      </w:r>
      <w:proofErr w:type="spellStart"/>
      <w:r w:rsidRPr="00924321">
        <w:rPr>
          <w:rFonts w:cs="Helvetica-Light"/>
        </w:rPr>
        <w:t>biyoteknoloji</w:t>
      </w:r>
      <w:proofErr w:type="spellEnd"/>
      <w:r w:rsidRPr="00924321">
        <w:rPr>
          <w:rFonts w:cs="Helvetica-Light"/>
        </w:rPr>
        <w:t xml:space="preserve"> uygulamalarının</w:t>
      </w:r>
      <w:r>
        <w:rPr>
          <w:rFonts w:cs="Helvetica-Light"/>
        </w:rPr>
        <w:t xml:space="preserve"> </w:t>
      </w:r>
      <w:r w:rsidRPr="00924321">
        <w:rPr>
          <w:rFonts w:cs="Helvetica-Light"/>
        </w:rPr>
        <w:t>çevreye etkisi</w:t>
      </w:r>
    </w:p>
    <w:p w:rsidR="00924321" w:rsidRDefault="0092432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</w:rPr>
      </w:pPr>
    </w:p>
    <w:p w:rsidR="00924321" w:rsidRPr="00BC40F1" w:rsidRDefault="0092432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  <w:b/>
        </w:rPr>
      </w:pPr>
      <w:r w:rsidRPr="00BC40F1">
        <w:rPr>
          <w:rFonts w:cs="Helvetica-Light"/>
          <w:b/>
        </w:rPr>
        <w:t xml:space="preserve">Etkinlik: </w:t>
      </w:r>
    </w:p>
    <w:p w:rsidR="00924321" w:rsidRPr="00BC40F1" w:rsidRDefault="0092432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  <w:b/>
        </w:rPr>
      </w:pPr>
      <w:r w:rsidRPr="00BC40F1">
        <w:rPr>
          <w:rFonts w:cs="Helvetica-Light"/>
          <w:b/>
        </w:rPr>
        <w:t>Problem Tabanlı Öğrenme</w:t>
      </w:r>
    </w:p>
    <w:p w:rsidR="00924321" w:rsidRDefault="0092432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</w:rPr>
      </w:pPr>
    </w:p>
    <w:p w:rsidR="00924321" w:rsidRDefault="00BC40F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</w:rPr>
      </w:pPr>
      <w:r w:rsidRPr="00BC40F1">
        <w:rPr>
          <w:rFonts w:cs="Helvetica-Light"/>
          <w:u w:val="single"/>
        </w:rPr>
        <w:t>Empati</w:t>
      </w:r>
      <w:r>
        <w:rPr>
          <w:rFonts w:cs="Helvetica-Light"/>
        </w:rPr>
        <w:t>: “</w:t>
      </w:r>
      <w:r w:rsidR="00924321">
        <w:rPr>
          <w:rFonts w:cs="Helvetica-Light"/>
        </w:rPr>
        <w:t xml:space="preserve">Bir üniversite öğrencisi olduğunuzu ve laboratuarda her türlü donanıma sahip ve ilgili bölümde araştırmalar yapan biri olduğunuzu hayal edin. </w:t>
      </w:r>
      <w:r>
        <w:rPr>
          <w:rFonts w:cs="Helvetica-Light"/>
        </w:rPr>
        <w:t>“</w:t>
      </w:r>
    </w:p>
    <w:p w:rsidR="00924321" w:rsidRDefault="0092432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</w:rPr>
      </w:pPr>
    </w:p>
    <w:p w:rsidR="00924321" w:rsidRDefault="0092432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</w:rPr>
      </w:pPr>
      <w:r w:rsidRPr="00BC40F1">
        <w:rPr>
          <w:rFonts w:cs="Helvetica-Light"/>
          <w:b/>
        </w:rPr>
        <w:t>1.</w:t>
      </w:r>
      <w:r>
        <w:rPr>
          <w:rFonts w:cs="Helvetica-Light"/>
        </w:rPr>
        <w:t xml:space="preserve"> </w:t>
      </w:r>
      <w:r w:rsidRPr="00BC40F1">
        <w:rPr>
          <w:rFonts w:cs="Helvetica-Light"/>
          <w:b/>
        </w:rPr>
        <w:t>Problem:</w:t>
      </w:r>
      <w:r>
        <w:rPr>
          <w:rFonts w:cs="Helvetica-Light"/>
        </w:rPr>
        <w:t xml:space="preserve"> Çilek meyvesinin üretildiği tarladan toplanmasının ardından çok uzak bir şehirde satışa sunulması sürecinde yarısının telef olması ve bu nedenle de israf ve ekonomik kayba sebep olması.</w:t>
      </w:r>
    </w:p>
    <w:p w:rsidR="00924321" w:rsidRDefault="0092432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</w:rPr>
      </w:pPr>
      <w:r w:rsidRPr="00BC40F1">
        <w:rPr>
          <w:rFonts w:cs="Helvetica-Light"/>
          <w:b/>
        </w:rPr>
        <w:t>2.</w:t>
      </w:r>
      <w:r>
        <w:rPr>
          <w:rFonts w:cs="Helvetica-Light"/>
        </w:rPr>
        <w:t xml:space="preserve"> </w:t>
      </w:r>
      <w:r w:rsidRPr="00BC40F1">
        <w:rPr>
          <w:rFonts w:cs="Helvetica-Light"/>
          <w:b/>
        </w:rPr>
        <w:t>Problemin nedeninin tahmin edilmesi:</w:t>
      </w:r>
      <w:r>
        <w:rPr>
          <w:rFonts w:cs="Helvetica-Light"/>
        </w:rPr>
        <w:t xml:space="preserve"> Öğrencilerden gelen cevaplar değerlendirilir</w:t>
      </w:r>
    </w:p>
    <w:p w:rsidR="00924321" w:rsidRDefault="0092432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</w:rPr>
      </w:pPr>
      <w:r w:rsidRPr="00BC40F1">
        <w:rPr>
          <w:rFonts w:cs="Helvetica-Light"/>
          <w:b/>
        </w:rPr>
        <w:t>3.</w:t>
      </w:r>
      <w:r>
        <w:rPr>
          <w:rFonts w:cs="Helvetica-Light"/>
        </w:rPr>
        <w:t xml:space="preserve"> </w:t>
      </w:r>
      <w:r w:rsidRPr="00BC40F1">
        <w:rPr>
          <w:rFonts w:cs="Helvetica-Light"/>
          <w:b/>
        </w:rPr>
        <w:t>Problemin çözümüne öneriler:</w:t>
      </w:r>
      <w:r>
        <w:rPr>
          <w:rFonts w:cs="Helvetica-Light"/>
        </w:rPr>
        <w:t xml:space="preserve"> Öğrencilerin önerilerini yukarıda verilen karakter gibi düşünmeleri istenmelidir( üniversite araştırma görevlisi/öğrencisi)</w:t>
      </w:r>
    </w:p>
    <w:p w:rsidR="00924321" w:rsidRDefault="0092432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</w:rPr>
      </w:pPr>
      <w:r w:rsidRPr="00BC40F1">
        <w:rPr>
          <w:rFonts w:cs="Helvetica-Light"/>
          <w:b/>
        </w:rPr>
        <w:t>4.</w:t>
      </w:r>
      <w:r>
        <w:rPr>
          <w:rFonts w:cs="Helvetica-Light"/>
        </w:rPr>
        <w:t xml:space="preserve"> </w:t>
      </w:r>
      <w:r w:rsidRPr="00BC40F1">
        <w:rPr>
          <w:rFonts w:cs="Helvetica-Light"/>
          <w:b/>
        </w:rPr>
        <w:t>Problemin çözümüne verilen öneriye temel oluşturan gerekçenin açıklanması:</w:t>
      </w:r>
      <w:r>
        <w:rPr>
          <w:rFonts w:cs="Helvetica-Light"/>
        </w:rPr>
        <w:t xml:space="preserve"> Öğrenci bu öneriyi hangi </w:t>
      </w:r>
      <w:r w:rsidR="00BC40F1">
        <w:rPr>
          <w:rFonts w:cs="Helvetica-Light"/>
        </w:rPr>
        <w:t xml:space="preserve">nedenle sunmaktadır? Örneğin patates geni aşılanmasını örnek verdi ve gerekçe olarak sert olması ve üst üste bindiğinde ezilmeyecektir gibi bir cevap vermesi beklenir. </w:t>
      </w:r>
    </w:p>
    <w:p w:rsidR="00BC40F1" w:rsidRDefault="00BC40F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</w:rPr>
      </w:pPr>
      <w:r w:rsidRPr="00BC40F1">
        <w:rPr>
          <w:rFonts w:cs="Helvetica-Light"/>
          <w:b/>
        </w:rPr>
        <w:t>5.</w:t>
      </w:r>
      <w:r>
        <w:rPr>
          <w:rFonts w:cs="Helvetica-Light"/>
        </w:rPr>
        <w:t xml:space="preserve"> </w:t>
      </w:r>
      <w:r w:rsidRPr="00BC40F1">
        <w:rPr>
          <w:rFonts w:cs="Helvetica-Light"/>
          <w:b/>
        </w:rPr>
        <w:t>Benzeri bir durum örneğinin öğrencilere verilmesi:</w:t>
      </w:r>
      <w:r>
        <w:rPr>
          <w:rFonts w:cs="Helvetica-Light"/>
        </w:rPr>
        <w:t xml:space="preserve"> </w:t>
      </w:r>
    </w:p>
    <w:p w:rsidR="00BC40F1" w:rsidRDefault="00BC40F1" w:rsidP="00924321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rFonts w:cs="Open Sans"/>
          <w:color w:val="414141"/>
          <w:shd w:val="clear" w:color="auto" w:fill="FFFFFF"/>
        </w:rPr>
      </w:pPr>
      <w:r>
        <w:rPr>
          <w:rFonts w:cs="Helvetica-Light"/>
          <w:noProof/>
          <w:lang w:eastAsia="tr-TR"/>
        </w:rPr>
        <w:drawing>
          <wp:inline distT="0" distB="0" distL="0" distR="0">
            <wp:extent cx="1851718" cy="1235565"/>
            <wp:effectExtent l="19050" t="0" r="0" b="0"/>
            <wp:docPr id="40" name="39 Resim" descr="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841" cy="123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0F1">
        <w:rPr>
          <w:rStyle w:val="Gl"/>
          <w:rFonts w:cs="Open Sans"/>
          <w:color w:val="414141"/>
          <w:shd w:val="clear" w:color="auto" w:fill="FFFFFF"/>
        </w:rPr>
        <w:t xml:space="preserve">Sabancı Üniversitesi gıdaların raf ömrünü uzatmaya yardımcı </w:t>
      </w:r>
      <w:proofErr w:type="spellStart"/>
      <w:r w:rsidRPr="00BC40F1">
        <w:rPr>
          <w:rStyle w:val="Gl"/>
          <w:rFonts w:cs="Open Sans"/>
          <w:color w:val="414141"/>
          <w:shd w:val="clear" w:color="auto" w:fill="FFFFFF"/>
        </w:rPr>
        <w:t>nanokil</w:t>
      </w:r>
      <w:proofErr w:type="spellEnd"/>
      <w:r w:rsidRPr="00BC40F1">
        <w:rPr>
          <w:rStyle w:val="Gl"/>
          <w:rFonts w:cs="Open Sans"/>
          <w:color w:val="414141"/>
          <w:shd w:val="clear" w:color="auto" w:fill="FFFFFF"/>
        </w:rPr>
        <w:t xml:space="preserve"> katkılı ambalaj geliştirdi. Sabancı Üniversitesi </w:t>
      </w:r>
      <w:proofErr w:type="spellStart"/>
      <w:r w:rsidRPr="00BC40F1">
        <w:rPr>
          <w:rStyle w:val="Gl"/>
          <w:rFonts w:cs="Open Sans"/>
          <w:color w:val="414141"/>
          <w:shd w:val="clear" w:color="auto" w:fill="FFFFFF"/>
        </w:rPr>
        <w:t>Nanoteknoloji</w:t>
      </w:r>
      <w:proofErr w:type="spellEnd"/>
      <w:r w:rsidRPr="00BC40F1">
        <w:rPr>
          <w:rStyle w:val="Gl"/>
          <w:rFonts w:cs="Open Sans"/>
          <w:color w:val="414141"/>
          <w:shd w:val="clear" w:color="auto" w:fill="FFFFFF"/>
        </w:rPr>
        <w:t xml:space="preserve"> Araştırma ve Uygulama Merkezi Araştırmacısı Hayriye Ünal, </w:t>
      </w:r>
      <w:proofErr w:type="spellStart"/>
      <w:r w:rsidRPr="00BC40F1">
        <w:rPr>
          <w:rStyle w:val="Gl"/>
          <w:rFonts w:cs="Open Sans"/>
          <w:color w:val="414141"/>
          <w:shd w:val="clear" w:color="auto" w:fill="FFFFFF"/>
        </w:rPr>
        <w:t>nanokil</w:t>
      </w:r>
      <w:proofErr w:type="spellEnd"/>
      <w:r w:rsidRPr="00BC40F1">
        <w:rPr>
          <w:rStyle w:val="Gl"/>
          <w:rFonts w:cs="Open Sans"/>
          <w:color w:val="414141"/>
          <w:shd w:val="clear" w:color="auto" w:fill="FFFFFF"/>
        </w:rPr>
        <w:t xml:space="preserve"> katkılı gıda ambalajlarının gıda israfının önlenmesine katkı sağladığını söyledi.</w:t>
      </w:r>
    </w:p>
    <w:p w:rsidR="00BC40F1" w:rsidRDefault="00BC40F1" w:rsidP="00924321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rFonts w:cs="Open Sans"/>
          <w:color w:val="414141"/>
          <w:shd w:val="clear" w:color="auto" w:fill="FFFFFF"/>
        </w:rPr>
      </w:pPr>
    </w:p>
    <w:p w:rsidR="00BC40F1" w:rsidRPr="00BC40F1" w:rsidRDefault="00BC40F1" w:rsidP="00924321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rFonts w:cs="Open Sans"/>
          <w:b w:val="0"/>
          <w:color w:val="414141"/>
          <w:shd w:val="clear" w:color="auto" w:fill="FFFFFF"/>
        </w:rPr>
      </w:pPr>
      <w:r>
        <w:rPr>
          <w:rStyle w:val="Gl"/>
          <w:rFonts w:cs="Open Sans"/>
          <w:color w:val="414141"/>
          <w:shd w:val="clear" w:color="auto" w:fill="FFFFFF"/>
        </w:rPr>
        <w:t xml:space="preserve">6. </w:t>
      </w:r>
      <w:r w:rsidRPr="00BC40F1">
        <w:rPr>
          <w:rStyle w:val="Gl"/>
          <w:rFonts w:cs="Open Sans"/>
          <w:color w:val="414141"/>
          <w:shd w:val="clear" w:color="auto" w:fill="FFFFFF"/>
        </w:rPr>
        <w:t>Günümüzde biyoteknoloji çalışmaları yapan kurum ve meslek grupları tablosu hazırlanabilir</w:t>
      </w:r>
    </w:p>
    <w:p w:rsidR="00BC40F1" w:rsidRPr="00BC40F1" w:rsidRDefault="00BC40F1" w:rsidP="00924321">
      <w:pPr>
        <w:autoSpaceDE w:val="0"/>
        <w:autoSpaceDN w:val="0"/>
        <w:adjustRightInd w:val="0"/>
        <w:spacing w:after="0" w:line="240" w:lineRule="auto"/>
        <w:jc w:val="both"/>
        <w:rPr>
          <w:rStyle w:val="Gl"/>
          <w:rFonts w:cs="Open Sans"/>
          <w:b w:val="0"/>
          <w:color w:val="414141"/>
          <w:shd w:val="clear" w:color="auto" w:fill="FFFFFF"/>
        </w:rPr>
      </w:pPr>
      <w:r w:rsidRPr="00BC40F1">
        <w:rPr>
          <w:rStyle w:val="Gl"/>
          <w:rFonts w:cs="Open Sans"/>
          <w:b w:val="0"/>
          <w:color w:val="414141"/>
          <w:shd w:val="clear" w:color="auto" w:fill="FFFFFF"/>
        </w:rPr>
        <w:t>Örnek: Üniversiteler, Tarım Gıda bakanlığı, Sağlık Bakanlığı, Özel Gıda Üretim Firmaları, Tübitak, gibi kurumlar örnek verilebilir.</w:t>
      </w:r>
    </w:p>
    <w:p w:rsidR="00BC40F1" w:rsidRPr="00924321" w:rsidRDefault="00BC40F1" w:rsidP="00924321">
      <w:pPr>
        <w:autoSpaceDE w:val="0"/>
        <w:autoSpaceDN w:val="0"/>
        <w:adjustRightInd w:val="0"/>
        <w:spacing w:after="0" w:line="240" w:lineRule="auto"/>
        <w:jc w:val="both"/>
        <w:rPr>
          <w:rFonts w:cs="Helvetica-Light"/>
        </w:rPr>
      </w:pPr>
    </w:p>
    <w:sectPr w:rsidR="00BC40F1" w:rsidRPr="00924321" w:rsidSect="00983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Light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-Ligh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MyriadPro-Con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A2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8C1C92"/>
    <w:multiLevelType w:val="hybridMultilevel"/>
    <w:tmpl w:val="8ED02A9E"/>
    <w:lvl w:ilvl="0" w:tplc="19E81F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C2E61"/>
    <w:multiLevelType w:val="hybridMultilevel"/>
    <w:tmpl w:val="FC74AD22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7537F3"/>
    <w:multiLevelType w:val="hybridMultilevel"/>
    <w:tmpl w:val="32E841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22116"/>
    <w:multiLevelType w:val="hybridMultilevel"/>
    <w:tmpl w:val="E9A272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54BE0"/>
    <w:multiLevelType w:val="hybridMultilevel"/>
    <w:tmpl w:val="1994AF0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1B83"/>
    <w:rsid w:val="00011B7C"/>
    <w:rsid w:val="000356DD"/>
    <w:rsid w:val="00175F48"/>
    <w:rsid w:val="001E4D37"/>
    <w:rsid w:val="003D2947"/>
    <w:rsid w:val="003D4930"/>
    <w:rsid w:val="004E56C6"/>
    <w:rsid w:val="00540903"/>
    <w:rsid w:val="005A5EB4"/>
    <w:rsid w:val="00624689"/>
    <w:rsid w:val="00671EB6"/>
    <w:rsid w:val="006B323C"/>
    <w:rsid w:val="00722855"/>
    <w:rsid w:val="0079129A"/>
    <w:rsid w:val="008449D3"/>
    <w:rsid w:val="00866FB3"/>
    <w:rsid w:val="00924321"/>
    <w:rsid w:val="00983A55"/>
    <w:rsid w:val="009A3E1F"/>
    <w:rsid w:val="00AF5AEA"/>
    <w:rsid w:val="00B248D5"/>
    <w:rsid w:val="00BC40F1"/>
    <w:rsid w:val="00BE187C"/>
    <w:rsid w:val="00C61749"/>
    <w:rsid w:val="00C6738D"/>
    <w:rsid w:val="00CD1F88"/>
    <w:rsid w:val="00DA4024"/>
    <w:rsid w:val="00DC015A"/>
    <w:rsid w:val="00DD1B83"/>
    <w:rsid w:val="00DF2A06"/>
    <w:rsid w:val="00E32C7C"/>
    <w:rsid w:val="00E61E5C"/>
    <w:rsid w:val="00F3336E"/>
    <w:rsid w:val="00F5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6"/>
    <o:shapelayout v:ext="edit">
      <o:idmap v:ext="edit" data="1"/>
      <o:rules v:ext="edit">
        <o:r id="V:Rule1" type="connector" idref="#_x0000_s1228"/>
        <o:r id="V:Rule2" type="connector" idref="#_x0000_s1222"/>
        <o:r id="V:Rule3" type="connector" idref="#_x0000_s1229"/>
        <o:r id="V:Rule4" type="connector" idref="#_x0000_s1236"/>
        <o:r id="V:Rule5" type="connector" idref="#_x0000_s1218"/>
        <o:r id="V:Rule6" type="connector" idref="#_x0000_s1219"/>
        <o:r id="V:Rule7" type="connector" idref="#_x0000_s1238"/>
        <o:r id="V:Rule8" type="connector" idref="#_x0000_s1220"/>
        <o:r id="V:Rule9" type="connector" idref="#_x0000_s1225"/>
        <o:r id="V:Rule10" type="connector" idref="#_x0000_s1239"/>
        <o:r id="V:Rule11" type="connector" idref="#_x0000_s1230"/>
        <o:r id="V:Rule12" type="connector" idref="#_x0000_s1241"/>
        <o:r id="V:Rule13" type="connector" idref="#_x0000_s1215"/>
        <o:r id="V:Rule14" type="connector" idref="#_x0000_s1231"/>
        <o:r id="V:Rule15" type="connector" idref="#_x0000_s1240"/>
        <o:r id="V:Rule16" type="connector" idref="#_x0000_s1235"/>
        <o:r id="V:Rule17" type="connector" idref="#_x0000_s1234"/>
        <o:r id="V:Rule18" type="connector" idref="#_x0000_s1223"/>
        <o:r id="V:Rule19" type="connector" idref="#_x0000_s1233"/>
      </o:rules>
    </o:shapelayout>
  </w:shapeDefaults>
  <w:decimalSymbol w:val=","/>
  <w:listSeparator w:val=";"/>
  <w14:docId w14:val="6188B889"/>
  <w15:docId w15:val="{16079BAB-32ED-403D-A027-7622D1A15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3A5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6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738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F2A06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BC40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5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loredana.ensivri</dc:creator>
  <cp:keywords/>
  <dc:description/>
  <cp:lastModifiedBy>mustafa erkan</cp:lastModifiedBy>
  <cp:revision>4</cp:revision>
  <dcterms:created xsi:type="dcterms:W3CDTF">2018-07-11T10:52:00Z</dcterms:created>
  <dcterms:modified xsi:type="dcterms:W3CDTF">2018-07-16T12:09:00Z</dcterms:modified>
</cp:coreProperties>
</file>